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  <w:r w:rsidRPr="00CA2371">
        <w:rPr>
          <w:color w:val="0D0D0D"/>
          <w:sz w:val="24"/>
          <w:szCs w:val="24"/>
          <w:lang w:val="ru-RU"/>
        </w:rPr>
        <w:t xml:space="preserve">  ЗАТВЕРДЖУЮ</w:t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</w:p>
    <w:p w:rsidR="00C46D18" w:rsidRPr="00CA2371" w:rsidRDefault="00C46D18" w:rsidP="00C46D18">
      <w:pPr>
        <w:ind w:left="5670"/>
        <w:jc w:val="both"/>
        <w:rPr>
          <w:color w:val="0D0D0D"/>
          <w:sz w:val="24"/>
          <w:szCs w:val="24"/>
          <w:lang w:val="ru-RU"/>
        </w:rPr>
      </w:pPr>
      <w:r w:rsidRPr="00CA2371">
        <w:rPr>
          <w:color w:val="0D0D0D"/>
          <w:sz w:val="24"/>
          <w:szCs w:val="24"/>
          <w:lang w:val="ru-RU"/>
        </w:rPr>
        <w:t xml:space="preserve">Директор </w:t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</w:p>
    <w:p w:rsidR="00C46D18" w:rsidRPr="00CA2371" w:rsidRDefault="00C46D18" w:rsidP="00C46D18">
      <w:pPr>
        <w:ind w:left="5670"/>
        <w:jc w:val="both"/>
        <w:rPr>
          <w:color w:val="0D0D0D"/>
          <w:sz w:val="24"/>
          <w:szCs w:val="24"/>
          <w:lang w:val="ru-RU"/>
        </w:rPr>
      </w:pPr>
      <w:r w:rsidRPr="00CA2371">
        <w:rPr>
          <w:color w:val="0D0D0D"/>
          <w:sz w:val="24"/>
          <w:szCs w:val="24"/>
          <w:lang w:val="ru-RU"/>
        </w:rPr>
        <w:t>______________________</w:t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</w:p>
    <w:p w:rsidR="00C46D18" w:rsidRPr="00CA2371" w:rsidRDefault="00C46D18" w:rsidP="00C46D18">
      <w:pPr>
        <w:ind w:left="5670"/>
        <w:jc w:val="both"/>
        <w:rPr>
          <w:color w:val="0D0D0D"/>
          <w:sz w:val="24"/>
          <w:szCs w:val="24"/>
          <w:lang w:val="ru-RU"/>
        </w:rPr>
      </w:pPr>
      <w:r w:rsidRPr="00CA2371">
        <w:rPr>
          <w:color w:val="0D0D0D"/>
          <w:sz w:val="24"/>
          <w:szCs w:val="24"/>
          <w:lang w:val="ru-RU"/>
        </w:rPr>
        <w:t>______________________</w:t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  <w:r w:rsidRPr="00CA2371">
        <w:rPr>
          <w:color w:val="0D0D0D"/>
          <w:sz w:val="24"/>
          <w:szCs w:val="24"/>
          <w:lang w:val="ru-RU"/>
        </w:rPr>
        <w:tab/>
      </w:r>
    </w:p>
    <w:p w:rsidR="00C46D18" w:rsidRPr="00CA2371" w:rsidRDefault="00C46D18" w:rsidP="00C46D18">
      <w:pPr>
        <w:pStyle w:val="1"/>
        <w:spacing w:before="0"/>
        <w:ind w:left="5670"/>
        <w:rPr>
          <w:b w:val="0"/>
          <w:color w:val="0D0D0D"/>
          <w:sz w:val="24"/>
          <w:szCs w:val="24"/>
        </w:rPr>
      </w:pPr>
      <w:r w:rsidRPr="00CA2371">
        <w:rPr>
          <w:color w:val="0D0D0D"/>
          <w:sz w:val="24"/>
          <w:szCs w:val="24"/>
          <w:lang w:val="ru-RU"/>
        </w:rPr>
        <w:t>_____________ 2021р.</w:t>
      </w:r>
    </w:p>
    <w:p w:rsidR="00C46D18" w:rsidRPr="00CA2371" w:rsidRDefault="00C46D18" w:rsidP="00C46D18">
      <w:pPr>
        <w:ind w:firstLine="720"/>
        <w:jc w:val="center"/>
        <w:rPr>
          <w:b/>
          <w:bCs/>
          <w:color w:val="0D0D0D"/>
          <w:sz w:val="24"/>
          <w:szCs w:val="24"/>
        </w:rPr>
      </w:pPr>
      <w:r w:rsidRPr="00CA2371">
        <w:rPr>
          <w:b/>
          <w:bCs/>
          <w:color w:val="0D0D0D"/>
          <w:sz w:val="24"/>
          <w:szCs w:val="24"/>
        </w:rPr>
        <w:t>Технологічна карта № 10.02</w:t>
      </w:r>
    </w:p>
    <w:p w:rsidR="00C46D18" w:rsidRPr="00CA2371" w:rsidRDefault="00C46D18" w:rsidP="00C46D18">
      <w:pPr>
        <w:ind w:right="1763" w:firstLine="708"/>
        <w:rPr>
          <w:b/>
          <w:color w:val="0D0D0D"/>
          <w:sz w:val="24"/>
          <w:szCs w:val="24"/>
        </w:rPr>
      </w:pPr>
      <w:r w:rsidRPr="00CA2371">
        <w:rPr>
          <w:b/>
          <w:color w:val="0D0D0D"/>
          <w:sz w:val="24"/>
          <w:szCs w:val="24"/>
        </w:rPr>
        <w:t>Соус "</w:t>
      </w:r>
      <w:r>
        <w:rPr>
          <w:b/>
          <w:color w:val="0D0D0D"/>
          <w:sz w:val="24"/>
          <w:szCs w:val="24"/>
        </w:rPr>
        <w:t>Бешамель</w:t>
      </w:r>
      <w:r w:rsidRPr="00CA2371">
        <w:rPr>
          <w:b/>
          <w:color w:val="0D0D0D"/>
          <w:sz w:val="24"/>
          <w:szCs w:val="24"/>
        </w:rPr>
        <w:t>"</w:t>
      </w:r>
    </w:p>
    <w:p w:rsidR="00C46D18" w:rsidRPr="00CA2371" w:rsidRDefault="00C46D18" w:rsidP="00C46D18">
      <w:pPr>
        <w:ind w:firstLine="720"/>
        <w:rPr>
          <w:b/>
          <w:color w:val="0D0D0D"/>
          <w:sz w:val="24"/>
          <w:szCs w:val="24"/>
        </w:rPr>
      </w:pPr>
      <w:r w:rsidRPr="00CA2371">
        <w:rPr>
          <w:b/>
          <w:color w:val="0D0D0D"/>
          <w:sz w:val="24"/>
          <w:szCs w:val="24"/>
        </w:rPr>
        <w:t>Категорія: соуси та заправки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551"/>
        <w:gridCol w:w="684"/>
        <w:gridCol w:w="603"/>
        <w:gridCol w:w="684"/>
        <w:gridCol w:w="603"/>
        <w:gridCol w:w="684"/>
        <w:gridCol w:w="603"/>
        <w:gridCol w:w="684"/>
        <w:gridCol w:w="603"/>
        <w:gridCol w:w="684"/>
        <w:gridCol w:w="604"/>
      </w:tblGrid>
      <w:tr w:rsidR="00C46D18" w:rsidRPr="00CA2371" w:rsidTr="006A79AD">
        <w:trPr>
          <w:trHeight w:val="20"/>
        </w:trPr>
        <w:tc>
          <w:tcPr>
            <w:tcW w:w="243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№ з/п</w:t>
            </w:r>
          </w:p>
        </w:tc>
        <w:tc>
          <w:tcPr>
            <w:tcW w:w="1351" w:type="pct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Найменування сировини</w:t>
            </w:r>
          </w:p>
        </w:tc>
        <w:tc>
          <w:tcPr>
            <w:tcW w:w="681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Маса, г</w:t>
            </w:r>
          </w:p>
        </w:tc>
        <w:tc>
          <w:tcPr>
            <w:tcW w:w="2725" w:type="pct"/>
            <w:gridSpan w:val="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 xml:space="preserve">Норма вмісту на 1 порцію, г </w:t>
            </w:r>
          </w:p>
        </w:tc>
      </w:tr>
      <w:tr w:rsidR="00C46D18" w:rsidRPr="00CA2371" w:rsidTr="006A79AD">
        <w:trPr>
          <w:trHeight w:val="20"/>
        </w:trPr>
        <w:tc>
          <w:tcPr>
            <w:tcW w:w="243" w:type="pct"/>
            <w:vMerge/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</w:p>
        </w:tc>
        <w:tc>
          <w:tcPr>
            <w:tcW w:w="1351" w:type="pct"/>
            <w:vMerge/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брутто, г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proofErr w:type="spellStart"/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нетто</w:t>
            </w:r>
            <w:proofErr w:type="spellEnd"/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, г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брутто, г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proofErr w:type="spellStart"/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нетто</w:t>
            </w:r>
            <w:proofErr w:type="spellEnd"/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, г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брутто, г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proofErr w:type="spellStart"/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нетто</w:t>
            </w:r>
            <w:proofErr w:type="spellEnd"/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, г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брутто, г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proofErr w:type="spellStart"/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нетто</w:t>
            </w:r>
            <w:proofErr w:type="spellEnd"/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, г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брутто, г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proofErr w:type="spellStart"/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нетто</w:t>
            </w:r>
            <w:proofErr w:type="spellEnd"/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, г</w:t>
            </w:r>
          </w:p>
        </w:tc>
      </w:tr>
      <w:tr w:rsidR="00C46D18" w:rsidRPr="00CA2371" w:rsidTr="006A79AD">
        <w:trPr>
          <w:trHeight w:val="20"/>
        </w:trPr>
        <w:tc>
          <w:tcPr>
            <w:tcW w:w="243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51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 xml:space="preserve">Борошно пшеничне </w:t>
            </w:r>
            <w:proofErr w:type="spellStart"/>
            <w:r w:rsidRPr="00CA2371">
              <w:rPr>
                <w:color w:val="0D0D0D"/>
                <w:sz w:val="18"/>
                <w:szCs w:val="18"/>
                <w:lang w:eastAsia="uk-UA"/>
              </w:rPr>
              <w:t>цільнозернове</w:t>
            </w:r>
            <w:proofErr w:type="spellEnd"/>
            <w:r w:rsidRPr="00CA2371">
              <w:rPr>
                <w:color w:val="0D0D0D"/>
                <w:sz w:val="18"/>
                <w:szCs w:val="18"/>
                <w:lang w:eastAsia="uk-UA"/>
              </w:rPr>
              <w:t xml:space="preserve"> (Г)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5,3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5,2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7,95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7,8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9,01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8,84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13,25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13</w:t>
            </w:r>
          </w:p>
        </w:tc>
      </w:tr>
      <w:tr w:rsidR="00C46D18" w:rsidRPr="00CA2371" w:rsidTr="006A79AD">
        <w:trPr>
          <w:trHeight w:val="20"/>
        </w:trPr>
        <w:tc>
          <w:tcPr>
            <w:tcW w:w="24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351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Масло вершкове 82% (Л)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3,4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3,4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5</w:t>
            </w:r>
          </w:p>
        </w:tc>
      </w:tr>
      <w:tr w:rsidR="00C46D18" w:rsidRPr="00CA2371" w:rsidTr="006A79AD">
        <w:trPr>
          <w:trHeight w:val="20"/>
        </w:trPr>
        <w:tc>
          <w:tcPr>
            <w:tcW w:w="24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351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 xml:space="preserve">Молоко </w:t>
            </w:r>
            <w:proofErr w:type="spellStart"/>
            <w:r w:rsidRPr="00CA2371">
              <w:rPr>
                <w:color w:val="0D0D0D"/>
                <w:sz w:val="18"/>
                <w:szCs w:val="18"/>
                <w:lang w:eastAsia="uk-UA"/>
              </w:rPr>
              <w:t>коров"яче</w:t>
            </w:r>
            <w:proofErr w:type="spellEnd"/>
            <w:r w:rsidRPr="00CA2371">
              <w:rPr>
                <w:color w:val="0D0D0D"/>
                <w:sz w:val="18"/>
                <w:szCs w:val="18"/>
                <w:lang w:eastAsia="uk-UA"/>
              </w:rPr>
              <w:t xml:space="preserve"> питне 2,5% (Л)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950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950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142,5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142,5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161,5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161,5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237,5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237,5</w:t>
            </w:r>
          </w:p>
        </w:tc>
      </w:tr>
      <w:tr w:rsidR="00C46D18" w:rsidRPr="00CA2371" w:rsidTr="006A79AD">
        <w:trPr>
          <w:trHeight w:val="20"/>
        </w:trPr>
        <w:tc>
          <w:tcPr>
            <w:tcW w:w="24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351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Мускатний горіх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0,6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0,6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0,9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1,02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1,02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1,5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1,5</w:t>
            </w:r>
          </w:p>
        </w:tc>
      </w:tr>
      <w:tr w:rsidR="00C46D18" w:rsidRPr="00CA2371" w:rsidTr="006A79AD">
        <w:trPr>
          <w:trHeight w:val="20"/>
        </w:trPr>
        <w:tc>
          <w:tcPr>
            <w:tcW w:w="243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351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Сіль йодована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0,3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0,3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0,45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0,45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0,51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0,51</w:t>
            </w:r>
          </w:p>
        </w:tc>
        <w:tc>
          <w:tcPr>
            <w:tcW w:w="36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0,75</w:t>
            </w:r>
          </w:p>
        </w:tc>
        <w:tc>
          <w:tcPr>
            <w:tcW w:w="31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0,75</w:t>
            </w:r>
          </w:p>
        </w:tc>
      </w:tr>
      <w:tr w:rsidR="00C46D18" w:rsidRPr="00CA2371" w:rsidTr="006A79AD">
        <w:trPr>
          <w:trHeight w:val="20"/>
        </w:trPr>
        <w:tc>
          <w:tcPr>
            <w:tcW w:w="1594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Вихід готової страви, г</w:t>
            </w:r>
          </w:p>
        </w:tc>
        <w:tc>
          <w:tcPr>
            <w:tcW w:w="681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1000</w:t>
            </w:r>
          </w:p>
        </w:tc>
        <w:tc>
          <w:tcPr>
            <w:tcW w:w="681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681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681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681" w:type="pct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250</w:t>
            </w:r>
          </w:p>
        </w:tc>
      </w:tr>
    </w:tbl>
    <w:p w:rsidR="00C46D18" w:rsidRPr="00CA2371" w:rsidRDefault="00C46D18" w:rsidP="00C46D18">
      <w:pPr>
        <w:ind w:left="193"/>
        <w:jc w:val="both"/>
        <w:rPr>
          <w:color w:val="0D0D0D"/>
          <w:sz w:val="24"/>
          <w:szCs w:val="24"/>
        </w:rPr>
      </w:pPr>
      <w:r w:rsidRPr="00CA2371">
        <w:rPr>
          <w:color w:val="0D0D0D"/>
          <w:sz w:val="24"/>
          <w:szCs w:val="24"/>
        </w:rPr>
        <w:t>Відхилення</w:t>
      </w:r>
      <w:r w:rsidRPr="00CA2371">
        <w:rPr>
          <w:color w:val="0D0D0D"/>
          <w:spacing w:val="5"/>
          <w:sz w:val="24"/>
          <w:szCs w:val="24"/>
        </w:rPr>
        <w:t xml:space="preserve"> </w:t>
      </w:r>
      <w:r w:rsidRPr="00CA2371">
        <w:rPr>
          <w:color w:val="0D0D0D"/>
          <w:sz w:val="24"/>
          <w:szCs w:val="24"/>
        </w:rPr>
        <w:t>до</w:t>
      </w:r>
      <w:r w:rsidRPr="00CA2371">
        <w:rPr>
          <w:color w:val="0D0D0D"/>
          <w:spacing w:val="5"/>
          <w:sz w:val="24"/>
          <w:szCs w:val="24"/>
        </w:rPr>
        <w:t xml:space="preserve"> </w:t>
      </w:r>
      <w:r w:rsidRPr="00CA2371">
        <w:rPr>
          <w:color w:val="0D0D0D"/>
          <w:sz w:val="24"/>
          <w:szCs w:val="24"/>
        </w:rPr>
        <w:t>маси</w:t>
      </w:r>
      <w:r w:rsidRPr="00CA2371">
        <w:rPr>
          <w:color w:val="0D0D0D"/>
          <w:spacing w:val="6"/>
          <w:sz w:val="24"/>
          <w:szCs w:val="24"/>
        </w:rPr>
        <w:t xml:space="preserve"> </w:t>
      </w:r>
      <w:proofErr w:type="spellStart"/>
      <w:r w:rsidRPr="00CA2371">
        <w:rPr>
          <w:color w:val="0D0D0D"/>
          <w:sz w:val="24"/>
          <w:szCs w:val="24"/>
        </w:rPr>
        <w:t>порцїї</w:t>
      </w:r>
      <w:proofErr w:type="spellEnd"/>
      <w:r w:rsidRPr="00CA2371">
        <w:rPr>
          <w:color w:val="0D0D0D"/>
          <w:spacing w:val="5"/>
          <w:sz w:val="24"/>
          <w:szCs w:val="24"/>
        </w:rPr>
        <w:t xml:space="preserve"> </w:t>
      </w:r>
      <w:r w:rsidRPr="00CA2371">
        <w:rPr>
          <w:color w:val="0D0D0D"/>
          <w:sz w:val="24"/>
          <w:szCs w:val="24"/>
        </w:rPr>
        <w:t>+-3%</w:t>
      </w:r>
    </w:p>
    <w:p w:rsidR="00C46D18" w:rsidRPr="00CA2371" w:rsidRDefault="00C46D18" w:rsidP="00C46D18">
      <w:pPr>
        <w:ind w:firstLine="720"/>
        <w:rPr>
          <w:b/>
          <w:color w:val="0D0D0D"/>
          <w:sz w:val="24"/>
          <w:szCs w:val="24"/>
        </w:rPr>
      </w:pPr>
    </w:p>
    <w:p w:rsidR="00C46D18" w:rsidRPr="00CA2371" w:rsidRDefault="00C46D18" w:rsidP="00C46D18">
      <w:pPr>
        <w:rPr>
          <w:color w:val="0D0D0D"/>
          <w:sz w:val="24"/>
          <w:szCs w:val="24"/>
        </w:rPr>
      </w:pPr>
      <w:r w:rsidRPr="00CA2371">
        <w:rPr>
          <w:color w:val="0D0D0D"/>
          <w:sz w:val="24"/>
          <w:szCs w:val="24"/>
        </w:rPr>
        <w:t xml:space="preserve">Наявність харчових алергенів у страві: Л- лактоза; Г - </w:t>
      </w:r>
      <w:proofErr w:type="spellStart"/>
      <w:r w:rsidRPr="00CA2371">
        <w:rPr>
          <w:color w:val="0D0D0D"/>
          <w:sz w:val="24"/>
          <w:szCs w:val="24"/>
        </w:rPr>
        <w:t>глютен</w:t>
      </w:r>
      <w:proofErr w:type="spellEnd"/>
      <w:r w:rsidRPr="00CA2371">
        <w:rPr>
          <w:color w:val="0D0D0D"/>
          <w:sz w:val="24"/>
          <w:szCs w:val="24"/>
        </w:rPr>
        <w:t>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153"/>
        <w:gridCol w:w="153"/>
        <w:gridCol w:w="153"/>
        <w:gridCol w:w="153"/>
        <w:gridCol w:w="153"/>
        <w:gridCol w:w="152"/>
        <w:gridCol w:w="152"/>
        <w:gridCol w:w="152"/>
        <w:gridCol w:w="152"/>
      </w:tblGrid>
      <w:tr w:rsidR="00C46D18" w:rsidRPr="00CA2371" w:rsidTr="006A79AD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color w:val="0D0D0D"/>
                <w:sz w:val="24"/>
                <w:szCs w:val="24"/>
                <w:lang w:eastAsia="uk-UA"/>
              </w:rPr>
              <w:t>Харчові продукти і продовольча сировина, з яких виготовляються готові страви, відповідають вимогам чинних нормативно-правових актів України щодо показників якості та безпеки харчових продуктів, упаковки, маркування, транспортування, приймання і зберігання.</w:t>
            </w: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Технологія приготування страви</w:t>
            </w: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color w:val="0D0D0D"/>
                <w:sz w:val="24"/>
                <w:szCs w:val="24"/>
                <w:lang w:eastAsia="uk-UA"/>
              </w:rPr>
              <w:t xml:space="preserve">Розтоплюють вершкове масло на пательні та пасерують на ньому борошно до золотавого кольору. В молоко додають мускатний горіх, ретельно перемішують та поступово вливають в пасероване борошно. Постійно перемішуючи соус доводять на слабкому вогні до консистенції густої сметани. </w:t>
            </w: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Термін придатності до споживання та умови зберігання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shd w:val="clear" w:color="auto" w:fill="FFFFFF"/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color w:val="0D0D0D"/>
                <w:sz w:val="24"/>
                <w:szCs w:val="24"/>
                <w:lang w:eastAsia="uk-UA"/>
              </w:rPr>
              <w:t xml:space="preserve">Термін реалізації з моменту приготування 1 - 2 год. Температура зберігання 4 °C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Спосіб реалізації (подання) споживачу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color w:val="0D0D0D"/>
                <w:sz w:val="24"/>
                <w:szCs w:val="24"/>
                <w:lang w:eastAsia="uk-UA"/>
              </w:rPr>
              <w:t>Подають, як заправку або соус до других страв.</w:t>
            </w: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gridSpan w:val="1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Характеристика готової страви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color w:val="0D0D0D"/>
                <w:sz w:val="24"/>
                <w:szCs w:val="24"/>
                <w:lang w:eastAsia="uk-UA"/>
              </w:rPr>
            </w:pP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 xml:space="preserve">Зовнішній вигляд - густа однорідна маса. Не допускається </w:t>
            </w:r>
            <w:proofErr w:type="spellStart"/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навність</w:t>
            </w:r>
            <w:proofErr w:type="spellEnd"/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 xml:space="preserve"> грудочок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Смак і запах - притаманний наявним рецептурним інгредієнтам - молока та мускатного горіху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Колір - жовтуватий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</w:tr>
      <w:tr w:rsidR="00C46D18" w:rsidRPr="00CA2371" w:rsidTr="006A79AD">
        <w:trPr>
          <w:trHeight w:val="20"/>
        </w:trPr>
        <w:tc>
          <w:tcPr>
            <w:tcW w:w="0" w:type="auto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 xml:space="preserve">Консистенція - густа, </w:t>
            </w:r>
            <w:proofErr w:type="spellStart"/>
            <w:r w:rsidRPr="00CA2371"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  <w:t>сметаноподібна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i/>
                <w:iCs/>
                <w:color w:val="0D0D0D"/>
                <w:sz w:val="24"/>
                <w:szCs w:val="24"/>
                <w:lang w:eastAsia="uk-UA"/>
              </w:rPr>
            </w:pPr>
          </w:p>
        </w:tc>
      </w:tr>
    </w:tbl>
    <w:p w:rsidR="00C46D18" w:rsidRPr="00CA2371" w:rsidRDefault="00C46D18" w:rsidP="00C46D18">
      <w:pPr>
        <w:ind w:firstLine="720"/>
        <w:rPr>
          <w:b/>
          <w:color w:val="0D0D0D"/>
          <w:sz w:val="24"/>
          <w:szCs w:val="24"/>
        </w:rPr>
      </w:pPr>
      <w:r w:rsidRPr="00CA2371">
        <w:rPr>
          <w:color w:val="0D0D0D"/>
          <w:sz w:val="24"/>
          <w:szCs w:val="24"/>
        </w:rPr>
        <w:t>ХАРЧОВА (ПОЖИВНА) ТА ЕНЕРГЕТИЧНА ЦІННІСТЬ (КАЛОРІЙНІСТЬ) 1 ПОРЦІЇ: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1130"/>
        <w:gridCol w:w="1141"/>
        <w:gridCol w:w="1704"/>
        <w:gridCol w:w="3587"/>
      </w:tblGrid>
      <w:tr w:rsidR="00C46D18" w:rsidRPr="00CA2371" w:rsidTr="006A79AD">
        <w:trPr>
          <w:trHeight w:val="20"/>
        </w:trPr>
        <w:tc>
          <w:tcPr>
            <w:tcW w:w="99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Маса порції, г</w:t>
            </w:r>
          </w:p>
        </w:tc>
        <w:tc>
          <w:tcPr>
            <w:tcW w:w="598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Білки, г</w:t>
            </w:r>
          </w:p>
        </w:tc>
        <w:tc>
          <w:tcPr>
            <w:tcW w:w="604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Жири, г</w:t>
            </w:r>
          </w:p>
        </w:tc>
        <w:tc>
          <w:tcPr>
            <w:tcW w:w="902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Вуглеводи, г</w:t>
            </w:r>
          </w:p>
        </w:tc>
        <w:tc>
          <w:tcPr>
            <w:tcW w:w="1899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b/>
                <w:bCs/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b/>
                <w:bCs/>
                <w:color w:val="0D0D0D"/>
                <w:sz w:val="18"/>
                <w:szCs w:val="18"/>
                <w:lang w:eastAsia="uk-UA"/>
              </w:rPr>
              <w:t>Енергетична цінність, ккал</w:t>
            </w:r>
          </w:p>
        </w:tc>
      </w:tr>
      <w:tr w:rsidR="00C46D18" w:rsidRPr="00CA2371" w:rsidTr="006A79AD">
        <w:trPr>
          <w:trHeight w:val="20"/>
        </w:trPr>
        <w:tc>
          <w:tcPr>
            <w:tcW w:w="99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250</w:t>
            </w:r>
          </w:p>
        </w:tc>
        <w:tc>
          <w:tcPr>
            <w:tcW w:w="59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8,6</w:t>
            </w:r>
          </w:p>
        </w:tc>
        <w:tc>
          <w:tcPr>
            <w:tcW w:w="6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11,7</w:t>
            </w:r>
          </w:p>
        </w:tc>
        <w:tc>
          <w:tcPr>
            <w:tcW w:w="90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22,1</w:t>
            </w:r>
          </w:p>
        </w:tc>
        <w:tc>
          <w:tcPr>
            <w:tcW w:w="189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211,9</w:t>
            </w:r>
          </w:p>
        </w:tc>
      </w:tr>
      <w:tr w:rsidR="00C46D18" w:rsidRPr="00CA2371" w:rsidTr="006A79AD">
        <w:trPr>
          <w:trHeight w:val="20"/>
        </w:trPr>
        <w:tc>
          <w:tcPr>
            <w:tcW w:w="997" w:type="pc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170</w:t>
            </w:r>
          </w:p>
        </w:tc>
        <w:tc>
          <w:tcPr>
            <w:tcW w:w="59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5,9</w:t>
            </w:r>
          </w:p>
        </w:tc>
        <w:tc>
          <w:tcPr>
            <w:tcW w:w="6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8,0</w:t>
            </w:r>
          </w:p>
        </w:tc>
        <w:tc>
          <w:tcPr>
            <w:tcW w:w="90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15,0</w:t>
            </w:r>
          </w:p>
        </w:tc>
        <w:tc>
          <w:tcPr>
            <w:tcW w:w="189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144,1</w:t>
            </w:r>
          </w:p>
        </w:tc>
      </w:tr>
      <w:tr w:rsidR="00C46D18" w:rsidRPr="00CA2371" w:rsidTr="006A79AD">
        <w:trPr>
          <w:trHeight w:val="20"/>
        </w:trPr>
        <w:tc>
          <w:tcPr>
            <w:tcW w:w="99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150</w:t>
            </w:r>
          </w:p>
        </w:tc>
        <w:tc>
          <w:tcPr>
            <w:tcW w:w="59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5,2</w:t>
            </w:r>
          </w:p>
        </w:tc>
        <w:tc>
          <w:tcPr>
            <w:tcW w:w="6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7,0</w:t>
            </w:r>
          </w:p>
        </w:tc>
        <w:tc>
          <w:tcPr>
            <w:tcW w:w="90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13,3</w:t>
            </w:r>
          </w:p>
        </w:tc>
        <w:tc>
          <w:tcPr>
            <w:tcW w:w="189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127,2</w:t>
            </w:r>
          </w:p>
        </w:tc>
      </w:tr>
      <w:tr w:rsidR="00C46D18" w:rsidRPr="00CA2371" w:rsidTr="006A79AD">
        <w:trPr>
          <w:trHeight w:val="20"/>
        </w:trPr>
        <w:tc>
          <w:tcPr>
            <w:tcW w:w="997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598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3,4</w:t>
            </w:r>
          </w:p>
        </w:tc>
        <w:tc>
          <w:tcPr>
            <w:tcW w:w="604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4,7</w:t>
            </w:r>
          </w:p>
        </w:tc>
        <w:tc>
          <w:tcPr>
            <w:tcW w:w="902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8,9</w:t>
            </w:r>
          </w:p>
        </w:tc>
        <w:tc>
          <w:tcPr>
            <w:tcW w:w="1899" w:type="pc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46D18" w:rsidRPr="00CA2371" w:rsidRDefault="00C46D18" w:rsidP="006A79AD">
            <w:pPr>
              <w:widowControl/>
              <w:autoSpaceDE/>
              <w:autoSpaceDN/>
              <w:jc w:val="center"/>
              <w:rPr>
                <w:color w:val="0D0D0D"/>
                <w:sz w:val="18"/>
                <w:szCs w:val="18"/>
                <w:lang w:eastAsia="uk-UA"/>
              </w:rPr>
            </w:pPr>
            <w:r w:rsidRPr="00CA2371">
              <w:rPr>
                <w:color w:val="0D0D0D"/>
                <w:sz w:val="18"/>
                <w:szCs w:val="18"/>
                <w:lang w:eastAsia="uk-UA"/>
              </w:rPr>
              <w:t>84,8</w:t>
            </w:r>
          </w:p>
        </w:tc>
      </w:tr>
    </w:tbl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  <w:bookmarkStart w:id="0" w:name="_GoBack"/>
      <w:bookmarkEnd w:id="0"/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C46D18" w:rsidRPr="00CA2371" w:rsidRDefault="00C46D18" w:rsidP="00C46D18">
      <w:pPr>
        <w:tabs>
          <w:tab w:val="left" w:pos="1392"/>
        </w:tabs>
        <w:ind w:left="5529"/>
        <w:rPr>
          <w:color w:val="0D0D0D"/>
          <w:sz w:val="24"/>
          <w:szCs w:val="24"/>
          <w:lang w:val="ru-RU"/>
        </w:rPr>
      </w:pPr>
    </w:p>
    <w:p w:rsidR="008E470F" w:rsidRDefault="008E470F"/>
    <w:sectPr w:rsidR="008E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18"/>
    <w:rsid w:val="008E470F"/>
    <w:rsid w:val="00C4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46D18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D18"/>
    <w:rPr>
      <w:rFonts w:ascii="Times New Roman" w:eastAsia="Times New Roman" w:hAnsi="Times New Roman" w:cs="Times New Roman"/>
      <w:b/>
      <w:bCs/>
      <w:sz w:val="23"/>
      <w:szCs w:val="23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C46D18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D18"/>
    <w:rPr>
      <w:rFonts w:ascii="Times New Roman" w:eastAsia="Times New Roman" w:hAnsi="Times New Roman" w:cs="Times New Roman"/>
      <w:b/>
      <w:bCs/>
      <w:sz w:val="23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</cp:revision>
  <dcterms:created xsi:type="dcterms:W3CDTF">2022-01-18T19:21:00Z</dcterms:created>
  <dcterms:modified xsi:type="dcterms:W3CDTF">2022-01-18T19:22:00Z</dcterms:modified>
</cp:coreProperties>
</file>